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Als Oratoriensängerin singt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Regina Grönegreß</w:t>
      </w:r>
      <w:r w:rsidDel="00000000" w:rsidR="00000000" w:rsidRPr="00000000">
        <w:rPr>
          <w:rFonts w:ascii="Arial" w:cs="Arial" w:eastAsia="Arial" w:hAnsi="Arial"/>
          <w:rtl w:val="0"/>
        </w:rPr>
        <w:t xml:space="preserve"> alle großen Alt-Partien ihres Faches von Bach bis Verdi und ist eine feste Größe in den Kirchen der Region. Ausgebildet wurde sie von Pamela Hamblin, Prof. Beata Heuer-Christen und Prof. Thomas Heyer, der bis heute maßgeblich zu ihrer sängerischen Entwicklung beiträgt. Sie musizierte mit L'arpa festante, der Baltischen Philharmonie Danzig, dem Verdi-Orchester Mailand, dem Bach-Collegium Zürich, dem Orchestra Sinfonica Siciliana, der Capella Istropolitana und den Münchner Bach-Solisten. Rundfunkaufnahmen für den SWR, Radiotelevisione Italiana und den Slowenischen Rundfunk dokumentieren ihre Konzerttätigkeit. 2018 erschien bei cpo in Zusammenarbeit mit SWR 2 die CD „Psalms“ mit Ersteinspielungen Karlsruher Komponisten. 2021 veröffentlichte das Label „Antes“ die CD „Mach, dass der Mai nie vergeht“ mit Barockmusik für Solo-Mezzosopran, Blockflöte und Continuo.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 Bereich des Kunstlieds und der Oper verbindet Regina Grönegreß eine intensive Zusammenarbeit mit dem Musikwissenschaftler Dr. Joachim Draheim. Regelmäßig ist sie in seiner Konzertreihe "Musik in Baden (-Baden)" zu hören.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Regina Grönegreß leitet die Gesangsabteilung der Musikschule Ettlingen. Ihre Schüler gewannen zahlreiche Bundespreise bei „Jugend Musiziert“ und stehen als Berufssänger auf Opern- und Konzertbühnen.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0"/>
        </w:tabs>
        <w:rPr/>
      </w:pPr>
      <w:r w:rsidDel="00000000" w:rsidR="00000000" w:rsidRPr="00000000">
        <w:rPr>
          <w:rtl w:val="0"/>
        </w:rPr>
        <w:tab/>
      </w:r>
    </w:p>
    <w:sectPr>
      <w:pgSz w:h="16838" w:w="11906" w:orient="portrait"/>
      <w:pgMar w:bottom="1134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